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b4472b"/>
          <w:sz w:val="28"/>
          <w:szCs w:val="28"/>
          <w:rtl w:val="0"/>
        </w:rPr>
        <w:t xml:space="preserve">ALLEGATO A · PROSPETTO RISERVATO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al verbale n.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 ​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  del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        ​</w:t>
      </w:r>
      <w:r w:rsidDel="00000000" w:rsidR="00000000" w:rsidRPr="00000000">
        <w:rPr>
          <w:rFonts w:ascii="Lexend" w:cs="Lexend" w:eastAsia="Lexend" w:hAnsi="Lexend"/>
          <w:sz w:val="20"/>
          <w:szCs w:val="20"/>
          <w:rtl w:val="0"/>
        </w:rPr>
        <w:t xml:space="preserve">  Consiglio della classe </w:t>
      </w:r>
      <w:r w:rsidDel="00000000" w:rsidR="00000000" w:rsidRPr="00000000">
        <w:rPr>
          <w:rFonts w:ascii="Lexend" w:cs="Lexend" w:eastAsia="Lexend" w:hAnsi="Lexend"/>
          <w:sz w:val="20"/>
          <w:szCs w:val="20"/>
          <w:shd w:fill="eef1f5" w:val="clear"/>
          <w:rtl w:val="0"/>
        </w:rPr>
        <w:t xml:space="preserve">     ​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blHeader w:val="0"/>
        </w:trPr>
        <w:tc>
          <w:tcPr>
            <w:shd w:fill="fbed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b4472b"/>
                <w:sz w:val="18"/>
                <w:szCs w:val="18"/>
                <w:rtl w:val="0"/>
              </w:rPr>
              <w:t xml:space="preserve">Documento riservato. </w:t>
            </w:r>
            <w:r w:rsidDel="00000000" w:rsidR="00000000" w:rsidRPr="00000000">
              <w:rPr>
                <w:rFonts w:ascii="Lexend" w:cs="Lexend" w:eastAsia="Lexend" w:hAnsi="Lexend"/>
                <w:sz w:val="18"/>
                <w:szCs w:val="18"/>
                <w:rtl w:val="0"/>
              </w:rPr>
              <w:t xml:space="preserve">Contiene dati personali, anche relativi alla salute (Reg. UE 2016/679, art. 9). Non si pubblica e non si diffonde: è custodito agli atti con il verbale ed è consultabile solo dai componenti docenti del Consiglio e dal personale autorizzato.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spacing w:after="120" w:before="0" w:line="20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600"/>
        <w:gridCol w:w="2200"/>
        <w:gridCol w:w="3000"/>
        <w:gridCol w:w="2000"/>
        <w:gridCol w:w="1838"/>
        <w:tblGridChange w:id="0">
          <w:tblGrid>
            <w:gridCol w:w="600"/>
            <w:gridCol w:w="2200"/>
            <w:gridCol w:w="3000"/>
            <w:gridCol w:w="2000"/>
            <w:gridCol w:w="1838"/>
          </w:tblGrid>
        </w:tblGridChange>
      </w:tblGrid>
      <w:tr>
        <w:trPr>
          <w:cantSplit w:val="1"/>
          <w:tblHeader w:val="1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Situazione (sintesi)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Documentazione agli atti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1"/>
              <w:spacing w:after="0" w:before="0" w:line="264" w:lineRule="auto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Strumento / 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1"/>
        <w:spacing w:after="40" w:before="16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18"/>
          <w:szCs w:val="18"/>
          <w:rtl w:val="0"/>
        </w:rPr>
        <w:t xml:space="preserve">Descrizioni analitiche (solo se necessarie)</w:t>
      </w: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1"/>
          <w:trHeight w:val="2600" w:hRule="atLeast"/>
          <w:tblHeader w:val="0"/>
        </w:trPr>
        <w:tc>
          <w:tcPr>
            <w:shd w:fill="eef1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1"/>
        <w:spacing w:after="40" w:before="20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4e79"/>
          <w:sz w:val="18"/>
          <w:szCs w:val="18"/>
          <w:rtl w:val="0"/>
        </w:rPr>
        <w:t xml:space="preserve">Frasario di supporto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60" w:before="0" w:line="264" w:lineRule="auto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1"/>
          <w:iCs w:val="1"/>
          <w:color w:val="6b6b6b"/>
          <w:sz w:val="16"/>
          <w:szCs w:val="16"/>
          <w:rtl w:val="0"/>
        </w:rPr>
        <w:t xml:space="preserve">Formulazioni da adattare al singolo caso. Descrivere comportamenti osservabili, con linguaggio rispettoso e senza giudizi sulla famiglia.</w:t>
      </w: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Borders>
          <w:top w:color="b7c3d0" w:space="0" w:sz="4" w:val="single"/>
          <w:left w:color="b7c3d0" w:space="0" w:sz="4" w:val="single"/>
          <w:bottom w:color="b7c3d0" w:space="0" w:sz="4" w:val="single"/>
          <w:right w:color="b7c3d0" w:space="0" w:sz="4" w:val="single"/>
          <w:insideH w:color="b7c3d0" w:space="0" w:sz="4" w:val="single"/>
          <w:insideV w:color="b7c3d0" w:space="0" w:sz="4" w:val="single"/>
        </w:tblBorders>
        <w:tblLayout w:type="fixed"/>
        <w:tblLook w:val="0000"/>
      </w:tblPr>
      <w:tblGrid>
        <w:gridCol w:w="2400"/>
        <w:gridCol w:w="7238"/>
        <w:tblGridChange w:id="0">
          <w:tblGrid>
            <w:gridCol w:w="2400"/>
            <w:gridCol w:w="7238"/>
          </w:tblGrid>
        </w:tblGridChange>
      </w:tblGrid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Area linguistica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Nella lettura mostra errori di decodifica; il lessico è ridotto e alcune parole non vengono comprese; l'esposizione orale è poco articolata; nella scrittura compaiono errori fonologici e ortografici.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Area logico-matematica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Commette errori nel ragionamento aritmetico e nel calcolo; incontra difficoltà nella risoluzione dei problemi.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Attenzione e memoria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Mantiene l'attenzione per tempi brevi; fatica a memorizzare procedure e informazioni.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Autonomia e metodo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Organizza il lavoro in modo poco autonomo e necessita di guida nell'esecuzione dei compiti.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Area relazionale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Fatica a gestire i rapporti con i compagni e/o con i docenti e a rispettare le regole condivise; è poco integrato/a nel gruppo classe.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ce8f5" w:val="clear"/>
            <w:tcMar>
              <w:top w:w="50.0" w:type="dxa"/>
              <w:left w:w="100.0" w:type="dxa"/>
              <w:bottom w:w="5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Contesto (solo se pertinente)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before="0" w:line="264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sz w:val="18"/>
                <w:szCs w:val="18"/>
                <w:rtl w:val="0"/>
              </w:rPr>
              <w:t xml:space="preserve">Il contesto di provenienza offre stimoli culturali limitati; la famiglia segnala difficoltà nel reperire libri e materiali scolastici.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020.472440944882" w:top="1133.8582677165355" w:left="1133.8582677165355" w:right="1133.8582677165355" w:header="567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